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78" w:rsidRDefault="005A4F6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On 22 </w:t>
      </w:r>
      <w:r w:rsidR="001E1364">
        <w:rPr>
          <w:rFonts w:ascii="Arial" w:hAnsi="Arial" w:cs="Arial"/>
          <w:bCs/>
          <w:spacing w:val="-3"/>
          <w:sz w:val="22"/>
          <w:szCs w:val="22"/>
        </w:rPr>
        <w:t>October 2012</w:t>
      </w:r>
      <w:r w:rsidR="00EB2091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Premier announced the recommencement of uranium mining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, and the establishment of a Uranium Implementation Committee </w:t>
      </w:r>
      <w:r w:rsidR="00AE61E8">
        <w:rPr>
          <w:rFonts w:ascii="Arial" w:hAnsi="Arial" w:cs="Arial"/>
          <w:bCs/>
          <w:spacing w:val="-3"/>
          <w:sz w:val="22"/>
          <w:szCs w:val="22"/>
        </w:rPr>
        <w:t xml:space="preserve">(the Committee)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1E1364">
        <w:rPr>
          <w:rFonts w:ascii="Arial" w:hAnsi="Arial" w:cs="Arial"/>
          <w:bCs/>
          <w:spacing w:val="-3"/>
          <w:sz w:val="22"/>
          <w:szCs w:val="22"/>
        </w:rPr>
        <w:t xml:space="preserve">report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AE61E8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overnment </w:t>
      </w:r>
      <w:r w:rsidR="001E1364">
        <w:rPr>
          <w:rFonts w:ascii="Arial" w:hAnsi="Arial" w:cs="Arial"/>
          <w:bCs/>
          <w:spacing w:val="-3"/>
          <w:sz w:val="22"/>
          <w:szCs w:val="22"/>
        </w:rPr>
        <w:t xml:space="preserve">with recommendations on developing a best practice </w:t>
      </w:r>
      <w:r w:rsidR="005C11A5">
        <w:rPr>
          <w:rFonts w:ascii="Arial" w:hAnsi="Arial" w:cs="Arial"/>
          <w:bCs/>
          <w:spacing w:val="-3"/>
          <w:sz w:val="22"/>
          <w:szCs w:val="22"/>
        </w:rPr>
        <w:t xml:space="preserve">policy </w:t>
      </w:r>
      <w:r w:rsidR="001E1364">
        <w:rPr>
          <w:rFonts w:ascii="Arial" w:hAnsi="Arial" w:cs="Arial"/>
          <w:bCs/>
          <w:spacing w:val="-3"/>
          <w:sz w:val="22"/>
          <w:szCs w:val="22"/>
        </w:rPr>
        <w:t xml:space="preserve">framework for uranium mining </w:t>
      </w:r>
      <w:r>
        <w:rPr>
          <w:rFonts w:ascii="Arial" w:hAnsi="Arial" w:cs="Arial"/>
          <w:bCs/>
          <w:spacing w:val="-3"/>
          <w:sz w:val="22"/>
          <w:szCs w:val="22"/>
        </w:rPr>
        <w:t>by 18 March 2013.</w:t>
      </w:r>
    </w:p>
    <w:p w:rsidR="00D3297B" w:rsidRDefault="0012730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report of the </w:t>
      </w:r>
      <w:r w:rsidR="00AE61E8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ommittee notes that </w:t>
      </w:r>
      <w:r w:rsidRPr="00127300">
        <w:rPr>
          <w:rFonts w:ascii="Arial" w:hAnsi="Arial" w:cs="Arial"/>
          <w:bCs/>
          <w:spacing w:val="-3"/>
          <w:sz w:val="22"/>
          <w:szCs w:val="22"/>
        </w:rPr>
        <w:t xml:space="preserve">there is potential for the uranium industry to create economic development and job opportunities for rural and regional </w:t>
      </w:r>
      <w:smartTag w:uri="urn:schemas-microsoft-com:office:smarttags" w:element="State">
        <w:smartTag w:uri="urn:schemas-microsoft-com:office:smarttags" w:element="place">
          <w:r w:rsidRPr="00127300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127300">
        <w:rPr>
          <w:rFonts w:ascii="Arial" w:hAnsi="Arial" w:cs="Arial"/>
          <w:bCs/>
          <w:spacing w:val="-3"/>
          <w:sz w:val="22"/>
          <w:szCs w:val="22"/>
        </w:rPr>
        <w:t>, particularly the creation of highly skilled jobs and employment for regional and Indigenous Queenslanders.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127300" w:rsidRDefault="0012730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report makes 40 recommendations </w:t>
      </w:r>
      <w:r w:rsidRPr="00127300">
        <w:rPr>
          <w:rFonts w:ascii="Arial" w:hAnsi="Arial" w:cs="Arial"/>
          <w:bCs/>
          <w:spacing w:val="-3"/>
          <w:sz w:val="22"/>
          <w:szCs w:val="22"/>
        </w:rPr>
        <w:t xml:space="preserve">in relation 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regulatory framework; </w:t>
      </w:r>
      <w:r w:rsidRPr="00127300">
        <w:rPr>
          <w:rFonts w:ascii="Arial" w:hAnsi="Arial" w:cs="Arial"/>
          <w:bCs/>
          <w:spacing w:val="-3"/>
          <w:sz w:val="22"/>
          <w:szCs w:val="22"/>
        </w:rPr>
        <w:t>communication and consultation; transport; environmental impacts and protection; safety and health; economic development and opportunities; indigenous opportunities and considerations; and resource royalties and charges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5311C" w:rsidRDefault="00D5311C" w:rsidP="00D5311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An inter-departmental com</w:t>
      </w:r>
      <w:r w:rsidR="00AE61E8">
        <w:rPr>
          <w:rFonts w:ascii="Arial" w:hAnsi="Arial" w:cs="Arial"/>
          <w:bCs/>
          <w:spacing w:val="-3"/>
          <w:sz w:val="22"/>
          <w:szCs w:val="22"/>
        </w:rPr>
        <w:t>mittee comprising the relevant g</w:t>
      </w:r>
      <w:r>
        <w:rPr>
          <w:rFonts w:ascii="Arial" w:hAnsi="Arial" w:cs="Arial"/>
          <w:bCs/>
          <w:spacing w:val="-3"/>
          <w:sz w:val="22"/>
          <w:szCs w:val="22"/>
        </w:rPr>
        <w:t>overnment agencies will be established to</w:t>
      </w:r>
      <w:r w:rsidR="00C23C64">
        <w:rPr>
          <w:rFonts w:ascii="Arial" w:hAnsi="Arial" w:cs="Arial"/>
          <w:bCs/>
          <w:spacing w:val="-3"/>
          <w:sz w:val="22"/>
          <w:szCs w:val="22"/>
        </w:rPr>
        <w:t xml:space="preserve"> develop the </w:t>
      </w:r>
      <w:r w:rsidR="00AE61E8">
        <w:rPr>
          <w:rFonts w:ascii="Arial" w:hAnsi="Arial" w:cs="Arial"/>
          <w:bCs/>
          <w:spacing w:val="-3"/>
          <w:sz w:val="22"/>
          <w:szCs w:val="22"/>
        </w:rPr>
        <w:t>g</w:t>
      </w:r>
      <w:r w:rsidR="00C23C64">
        <w:rPr>
          <w:rFonts w:ascii="Arial" w:hAnsi="Arial" w:cs="Arial"/>
          <w:bCs/>
          <w:spacing w:val="-3"/>
          <w:sz w:val="22"/>
          <w:szCs w:val="22"/>
        </w:rPr>
        <w:t>overnment’s response 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E61E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23C64">
        <w:rPr>
          <w:rFonts w:ascii="Arial" w:hAnsi="Arial" w:cs="Arial"/>
          <w:bCs/>
          <w:spacing w:val="-3"/>
          <w:sz w:val="22"/>
          <w:szCs w:val="22"/>
        </w:rPr>
        <w:t>Committee’s report and recommendations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50178" w:rsidRDefault="00A42B0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2091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5A4F66" w:rsidRPr="00EB2091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="005A4F6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Uranium Mining Implementation Committee’s report. </w:t>
      </w:r>
    </w:p>
    <w:p w:rsidR="001E1364" w:rsidRPr="00A527A5" w:rsidRDefault="001E136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D26A3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public release of the Uranium Mining Implementation Committee’s report.</w:t>
      </w:r>
    </w:p>
    <w:p w:rsidR="00950178" w:rsidRPr="00C07656" w:rsidRDefault="00950178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50178" w:rsidRPr="00C07656" w:rsidRDefault="00950178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50178" w:rsidRDefault="00A05D6A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67279A" w:rsidRPr="007F4D92">
          <w:rPr>
            <w:rStyle w:val="Hyperlink"/>
            <w:rFonts w:ascii="Arial" w:hAnsi="Arial" w:cs="Arial"/>
            <w:sz w:val="22"/>
            <w:szCs w:val="22"/>
          </w:rPr>
          <w:t xml:space="preserve">The Uranium Mining Implementation Committee’s report – </w:t>
        </w:r>
        <w:r w:rsidR="0067279A" w:rsidRPr="007F4D92">
          <w:rPr>
            <w:rStyle w:val="Hyperlink"/>
            <w:rFonts w:ascii="Arial" w:hAnsi="Arial" w:cs="Arial"/>
            <w:i/>
            <w:sz w:val="22"/>
            <w:szCs w:val="22"/>
          </w:rPr>
          <w:t xml:space="preserve">Recommencement of Uranium Mining in Queensland: A </w:t>
        </w:r>
        <w:r w:rsidR="003E79C5" w:rsidRPr="007F4D92">
          <w:rPr>
            <w:rStyle w:val="Hyperlink"/>
            <w:rFonts w:ascii="Arial" w:hAnsi="Arial" w:cs="Arial"/>
            <w:i/>
            <w:sz w:val="22"/>
            <w:szCs w:val="22"/>
          </w:rPr>
          <w:t>B</w:t>
        </w:r>
        <w:r w:rsidR="0067279A" w:rsidRPr="007F4D92">
          <w:rPr>
            <w:rStyle w:val="Hyperlink"/>
            <w:rFonts w:ascii="Arial" w:hAnsi="Arial" w:cs="Arial"/>
            <w:i/>
            <w:sz w:val="22"/>
            <w:szCs w:val="22"/>
          </w:rPr>
          <w:t xml:space="preserve">est </w:t>
        </w:r>
        <w:r w:rsidR="003E79C5" w:rsidRPr="007F4D92">
          <w:rPr>
            <w:rStyle w:val="Hyperlink"/>
            <w:rFonts w:ascii="Arial" w:hAnsi="Arial" w:cs="Arial"/>
            <w:i/>
            <w:sz w:val="22"/>
            <w:szCs w:val="22"/>
          </w:rPr>
          <w:t>P</w:t>
        </w:r>
        <w:r w:rsidR="0067279A" w:rsidRPr="007F4D92">
          <w:rPr>
            <w:rStyle w:val="Hyperlink"/>
            <w:rFonts w:ascii="Arial" w:hAnsi="Arial" w:cs="Arial"/>
            <w:i/>
            <w:sz w:val="22"/>
            <w:szCs w:val="22"/>
          </w:rPr>
          <w:t>ractice Policy Framework</w:t>
        </w:r>
      </w:hyperlink>
      <w:r w:rsidR="0067279A">
        <w:rPr>
          <w:rFonts w:ascii="Arial" w:hAnsi="Arial" w:cs="Arial"/>
          <w:sz w:val="22"/>
          <w:szCs w:val="22"/>
        </w:rPr>
        <w:t xml:space="preserve"> </w:t>
      </w:r>
    </w:p>
    <w:p w:rsidR="00950178" w:rsidRPr="00D6589B" w:rsidRDefault="00950178" w:rsidP="00D6589B"/>
    <w:sectPr w:rsidR="00950178" w:rsidRPr="00D6589B" w:rsidSect="00803E67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37" w:rsidRDefault="00A33B37" w:rsidP="00D6589B">
      <w:r>
        <w:separator/>
      </w:r>
    </w:p>
  </w:endnote>
  <w:endnote w:type="continuationSeparator" w:id="0">
    <w:p w:rsidR="00A33B37" w:rsidRDefault="00A33B3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37" w:rsidRDefault="00A33B37" w:rsidP="00D6589B">
      <w:r>
        <w:separator/>
      </w:r>
    </w:p>
  </w:footnote>
  <w:footnote w:type="continuationSeparator" w:id="0">
    <w:p w:rsidR="00A33B37" w:rsidRDefault="00A33B3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67" w:rsidRPr="00D75134" w:rsidRDefault="00803E6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803E67" w:rsidRPr="00D75134" w:rsidRDefault="00803E6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03E67" w:rsidRPr="001E209B" w:rsidRDefault="00803E6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March</w:t>
    </w:r>
    <w:r w:rsidRPr="001E209B">
      <w:rPr>
        <w:rFonts w:ascii="Arial" w:hAnsi="Arial" w:cs="Arial"/>
        <w:b/>
        <w:sz w:val="22"/>
        <w:szCs w:val="22"/>
      </w:rPr>
      <w:t xml:space="preserve"> 201</w:t>
    </w:r>
    <w:r>
      <w:rPr>
        <w:rFonts w:ascii="Arial" w:hAnsi="Arial" w:cs="Arial"/>
        <w:b/>
        <w:sz w:val="22"/>
        <w:szCs w:val="22"/>
      </w:rPr>
      <w:t>3</w:t>
    </w:r>
  </w:p>
  <w:p w:rsidR="00803E67" w:rsidRDefault="00803E6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Uranium Mining Implementation Committee report</w:t>
    </w:r>
  </w:p>
  <w:p w:rsidR="00803E67" w:rsidRDefault="00803E6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803E67" w:rsidRDefault="00803E67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A"/>
    <w:rsid w:val="000430DD"/>
    <w:rsid w:val="00075DD8"/>
    <w:rsid w:val="00080F8F"/>
    <w:rsid w:val="000D26A3"/>
    <w:rsid w:val="00120C7C"/>
    <w:rsid w:val="00127300"/>
    <w:rsid w:val="00140936"/>
    <w:rsid w:val="00185E99"/>
    <w:rsid w:val="001E1364"/>
    <w:rsid w:val="001E209B"/>
    <w:rsid w:val="0021344B"/>
    <w:rsid w:val="00220A34"/>
    <w:rsid w:val="00234ABB"/>
    <w:rsid w:val="002563E2"/>
    <w:rsid w:val="0026240E"/>
    <w:rsid w:val="00291E58"/>
    <w:rsid w:val="0032599D"/>
    <w:rsid w:val="003307E5"/>
    <w:rsid w:val="00331B2C"/>
    <w:rsid w:val="003714EC"/>
    <w:rsid w:val="003B5871"/>
    <w:rsid w:val="003E79C5"/>
    <w:rsid w:val="003F4B9D"/>
    <w:rsid w:val="004E3AE1"/>
    <w:rsid w:val="00501C66"/>
    <w:rsid w:val="005A4F66"/>
    <w:rsid w:val="005C11A5"/>
    <w:rsid w:val="00641C84"/>
    <w:rsid w:val="0067279A"/>
    <w:rsid w:val="006A5C12"/>
    <w:rsid w:val="006E3D0C"/>
    <w:rsid w:val="00732E22"/>
    <w:rsid w:val="00740EF5"/>
    <w:rsid w:val="007927CD"/>
    <w:rsid w:val="007D6E14"/>
    <w:rsid w:val="007E484E"/>
    <w:rsid w:val="007F4D92"/>
    <w:rsid w:val="00803E67"/>
    <w:rsid w:val="00830485"/>
    <w:rsid w:val="0086765A"/>
    <w:rsid w:val="008A4523"/>
    <w:rsid w:val="008B7A38"/>
    <w:rsid w:val="008F44CD"/>
    <w:rsid w:val="00945C57"/>
    <w:rsid w:val="00950178"/>
    <w:rsid w:val="009F1B57"/>
    <w:rsid w:val="00A05D6A"/>
    <w:rsid w:val="00A33B37"/>
    <w:rsid w:val="00A42B03"/>
    <w:rsid w:val="00A527A5"/>
    <w:rsid w:val="00A72D27"/>
    <w:rsid w:val="00AE61E8"/>
    <w:rsid w:val="00B32922"/>
    <w:rsid w:val="00B55E5A"/>
    <w:rsid w:val="00C07656"/>
    <w:rsid w:val="00C23C64"/>
    <w:rsid w:val="00C3575B"/>
    <w:rsid w:val="00C402AA"/>
    <w:rsid w:val="00CE0DDC"/>
    <w:rsid w:val="00CE6FBA"/>
    <w:rsid w:val="00CF0D8A"/>
    <w:rsid w:val="00D26314"/>
    <w:rsid w:val="00D3297B"/>
    <w:rsid w:val="00D5311C"/>
    <w:rsid w:val="00D57120"/>
    <w:rsid w:val="00D6589B"/>
    <w:rsid w:val="00D75134"/>
    <w:rsid w:val="00DB6FE7"/>
    <w:rsid w:val="00DE61EC"/>
    <w:rsid w:val="00EA4C52"/>
    <w:rsid w:val="00EB2091"/>
    <w:rsid w:val="00F10DF9"/>
    <w:rsid w:val="00F40CF8"/>
    <w:rsid w:val="00F56F7B"/>
    <w:rsid w:val="00FD73A2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7D6E14"/>
    <w:rPr>
      <w:color w:val="0000FF"/>
      <w:u w:val="single"/>
    </w:rPr>
  </w:style>
  <w:style w:type="character" w:styleId="FollowedHyperlink">
    <w:name w:val="FollowedHyperlink"/>
    <w:rsid w:val="00AE61E8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umic-framework-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enfla\Local%20Settings\Temporary%20Internet%20Files\OLKA6\Proactive%20Release%20-%20submission%20decision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summary.dot</Template>
  <TotalTime>0</TotalTime>
  <Pages>1</Pages>
  <Words>186</Words>
  <Characters>1199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1382</CharactersWithSpaces>
  <SharedDoc>false</SharedDoc>
  <HyperlinkBase>https://www.cabinet.qld.gov.au/documents/2013/Mar/Uranium Mining/</HyperlinkBase>
  <HLinks>
    <vt:vector size="6" baseType="variant"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Attachments/umic-framework-report.pdf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2013-07-03T23:48:00Z</cp:lastPrinted>
  <dcterms:created xsi:type="dcterms:W3CDTF">2017-10-25T00:52:00Z</dcterms:created>
  <dcterms:modified xsi:type="dcterms:W3CDTF">2018-03-06T01:20:00Z</dcterms:modified>
  <cp:category>Mining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